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8A" w:rsidRPr="00DC42BA" w:rsidRDefault="00DC42BA" w:rsidP="00DC42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C42BA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</w:t>
      </w:r>
      <w:proofErr w:type="spellStart"/>
      <w:r w:rsidRPr="00DC42BA">
        <w:rPr>
          <w:rFonts w:ascii="Times New Roman" w:hAnsi="Times New Roman" w:cs="Times New Roman"/>
          <w:b/>
          <w:i/>
          <w:sz w:val="28"/>
          <w:szCs w:val="28"/>
        </w:rPr>
        <w:t>макулярная</w:t>
      </w:r>
      <w:proofErr w:type="spellEnd"/>
      <w:r w:rsidRPr="00DC42BA">
        <w:rPr>
          <w:rFonts w:ascii="Times New Roman" w:hAnsi="Times New Roman" w:cs="Times New Roman"/>
          <w:b/>
          <w:i/>
          <w:sz w:val="28"/>
          <w:szCs w:val="28"/>
        </w:rPr>
        <w:t xml:space="preserve"> дегенерация</w:t>
      </w:r>
      <w:r w:rsidR="00FD688A" w:rsidRPr="00DC42BA">
        <w:rPr>
          <w:rFonts w:ascii="Times New Roman" w:hAnsi="Times New Roman" w:cs="Times New Roman"/>
          <w:b/>
          <w:i/>
          <w:sz w:val="28"/>
          <w:szCs w:val="28"/>
        </w:rPr>
        <w:t xml:space="preserve"> (ВМД)</w:t>
      </w:r>
      <w:r w:rsidRPr="00DC42BA">
        <w:rPr>
          <w:rFonts w:ascii="Times New Roman" w:hAnsi="Times New Roman" w:cs="Times New Roman"/>
          <w:b/>
          <w:i/>
          <w:sz w:val="28"/>
          <w:szCs w:val="28"/>
        </w:rPr>
        <w:t xml:space="preserve"> – одна из причин потери зрения</w:t>
      </w:r>
      <w:r w:rsidR="00FD688A" w:rsidRPr="00DC42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688A" w:rsidRPr="00DC42BA" w:rsidRDefault="00601CAF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3255645</wp:posOffset>
            </wp:positionH>
            <wp:positionV relativeFrom="paragraph">
              <wp:posOffset>334010</wp:posOffset>
            </wp:positionV>
            <wp:extent cx="3347085" cy="1546225"/>
            <wp:effectExtent l="152400" t="152400" r="367665" b="358775"/>
            <wp:wrapTight wrapText="bothSides">
              <wp:wrapPolygon edited="0">
                <wp:start x="492" y="-2129"/>
                <wp:lineTo x="-983" y="-1597"/>
                <wp:lineTo x="-983" y="22620"/>
                <wp:lineTo x="-615" y="24217"/>
                <wp:lineTo x="738" y="25814"/>
                <wp:lineTo x="861" y="26346"/>
                <wp:lineTo x="21883" y="26346"/>
                <wp:lineTo x="22006" y="25814"/>
                <wp:lineTo x="23358" y="23951"/>
                <wp:lineTo x="23850" y="19959"/>
                <wp:lineTo x="23850" y="2661"/>
                <wp:lineTo x="22375" y="-1331"/>
                <wp:lineTo x="22252" y="-2129"/>
                <wp:lineTo x="492" y="-21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d_003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154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88A" w:rsidRPr="00DC42BA">
        <w:rPr>
          <w:rFonts w:ascii="Times New Roman" w:hAnsi="Times New Roman" w:cs="Times New Roman"/>
          <w:sz w:val="24"/>
          <w:szCs w:val="24"/>
        </w:rPr>
        <w:t xml:space="preserve">Возрастная </w:t>
      </w:r>
      <w:proofErr w:type="spellStart"/>
      <w:r w:rsidR="00FD688A" w:rsidRPr="00DC42BA">
        <w:rPr>
          <w:rFonts w:ascii="Times New Roman" w:hAnsi="Times New Roman" w:cs="Times New Roman"/>
          <w:sz w:val="24"/>
          <w:szCs w:val="24"/>
        </w:rPr>
        <w:t>макулярная</w:t>
      </w:r>
      <w:proofErr w:type="spellEnd"/>
      <w:r w:rsidR="00FD688A" w:rsidRPr="00DC42BA">
        <w:rPr>
          <w:rFonts w:ascii="Times New Roman" w:hAnsi="Times New Roman" w:cs="Times New Roman"/>
          <w:sz w:val="24"/>
          <w:szCs w:val="24"/>
        </w:rPr>
        <w:t xml:space="preserve"> дегенерация — заболевание центральной области сетчатки, которое является наиболее частой причиной необратимой потери зрения у людей старше 55 лет. Человек теряет возможность видеть детали, центральное зрение становится размытым, а прямые линии могут выглядеть искаженными, волнистыми. ВМД чаще развивается у женщин и преимущественно у представителей европеоидной расы.</w:t>
      </w:r>
    </w:p>
    <w:p w:rsidR="00601CAF" w:rsidRDefault="00601CAF" w:rsidP="00DC4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BA"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Возраст (старше 55 лет)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Семейный анамнез (случаи заболевания ВМД у близких родственников)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Курение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Заболевания сердечно-сосудистой системы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Гипертония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Высокий уровень холестерина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Длительное пребывание на солнце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Светлый цвет радужки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Дальнозоркость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Недостаток рыбы в рационе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• Деятельность, связанная с большой умственной нагрузкой</w:t>
      </w:r>
    </w:p>
    <w:p w:rsidR="00FD688A" w:rsidRPr="00DC42BA" w:rsidRDefault="00DC42BA" w:rsidP="00DC4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ВМД.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BA">
        <w:rPr>
          <w:rFonts w:ascii="Times New Roman" w:hAnsi="Times New Roman" w:cs="Times New Roman"/>
          <w:i/>
          <w:sz w:val="24"/>
          <w:szCs w:val="24"/>
        </w:rPr>
        <w:t>СУХАЯ ФОРМА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На раннем этапе развития проявляется п</w:t>
      </w:r>
      <w:r w:rsidR="00DC42BA" w:rsidRPr="00DC42BA">
        <w:rPr>
          <w:rFonts w:ascii="Times New Roman" w:hAnsi="Times New Roman" w:cs="Times New Roman"/>
          <w:sz w:val="24"/>
          <w:szCs w:val="24"/>
        </w:rPr>
        <w:t>оявлением под сетчаткой отложе</w:t>
      </w:r>
      <w:r w:rsidRPr="00DC42BA">
        <w:rPr>
          <w:rFonts w:ascii="Times New Roman" w:hAnsi="Times New Roman" w:cs="Times New Roman"/>
          <w:sz w:val="24"/>
          <w:szCs w:val="24"/>
        </w:rPr>
        <w:t>ни</w:t>
      </w:r>
      <w:r w:rsidR="00DC42BA" w:rsidRPr="00DC42BA">
        <w:rPr>
          <w:rFonts w:ascii="Times New Roman" w:hAnsi="Times New Roman" w:cs="Times New Roman"/>
          <w:sz w:val="24"/>
          <w:szCs w:val="24"/>
        </w:rPr>
        <w:t xml:space="preserve">й светло-желтого цвета, которые </w:t>
      </w:r>
      <w:r w:rsidRPr="00DC42BA">
        <w:rPr>
          <w:rFonts w:ascii="Times New Roman" w:hAnsi="Times New Roman" w:cs="Times New Roman"/>
          <w:sz w:val="24"/>
          <w:szCs w:val="24"/>
        </w:rPr>
        <w:t>на</w:t>
      </w:r>
      <w:r w:rsidR="00DC42BA" w:rsidRPr="00DC42BA">
        <w:rPr>
          <w:rFonts w:ascii="Times New Roman" w:hAnsi="Times New Roman" w:cs="Times New Roman"/>
          <w:sz w:val="24"/>
          <w:szCs w:val="24"/>
        </w:rPr>
        <w:t xml:space="preserve">зываются друзы. Обычно друзы </w:t>
      </w:r>
      <w:r w:rsidRPr="00DC42BA">
        <w:rPr>
          <w:rFonts w:ascii="Times New Roman" w:hAnsi="Times New Roman" w:cs="Times New Roman"/>
          <w:sz w:val="24"/>
          <w:szCs w:val="24"/>
        </w:rPr>
        <w:t>безвр</w:t>
      </w:r>
      <w:r w:rsidR="00DC42BA" w:rsidRPr="00DC42BA">
        <w:rPr>
          <w:rFonts w:ascii="Times New Roman" w:hAnsi="Times New Roman" w:cs="Times New Roman"/>
          <w:sz w:val="24"/>
          <w:szCs w:val="24"/>
        </w:rPr>
        <w:t xml:space="preserve">едны, но в том случае, если они </w:t>
      </w:r>
      <w:r w:rsidRPr="00DC42BA">
        <w:rPr>
          <w:rFonts w:ascii="Times New Roman" w:hAnsi="Times New Roman" w:cs="Times New Roman"/>
          <w:sz w:val="24"/>
          <w:szCs w:val="24"/>
        </w:rPr>
        <w:t>сл</w:t>
      </w:r>
      <w:r w:rsidR="00DC42BA" w:rsidRPr="00DC42BA">
        <w:rPr>
          <w:rFonts w:ascii="Times New Roman" w:hAnsi="Times New Roman" w:cs="Times New Roman"/>
          <w:sz w:val="24"/>
          <w:szCs w:val="24"/>
        </w:rPr>
        <w:t>иваются, заболевание может про</w:t>
      </w:r>
      <w:r w:rsidRPr="00DC42BA">
        <w:rPr>
          <w:rFonts w:ascii="Times New Roman" w:hAnsi="Times New Roman" w:cs="Times New Roman"/>
          <w:sz w:val="24"/>
          <w:szCs w:val="24"/>
        </w:rPr>
        <w:t>гре</w:t>
      </w:r>
      <w:r w:rsidR="00DC42BA" w:rsidRPr="00DC42BA">
        <w:rPr>
          <w:rFonts w:ascii="Times New Roman" w:hAnsi="Times New Roman" w:cs="Times New Roman"/>
          <w:sz w:val="24"/>
          <w:szCs w:val="24"/>
        </w:rPr>
        <w:t>ссировать и приводить к атрофи</w:t>
      </w:r>
      <w:r w:rsidRPr="00DC42BA">
        <w:rPr>
          <w:rFonts w:ascii="Times New Roman" w:hAnsi="Times New Roman" w:cs="Times New Roman"/>
          <w:sz w:val="24"/>
          <w:szCs w:val="24"/>
        </w:rPr>
        <w:t>ческим изменениям.</w:t>
      </w:r>
    </w:p>
    <w:p w:rsidR="00FD688A" w:rsidRPr="00DC42BA" w:rsidRDefault="00FD688A" w:rsidP="00DC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BA">
        <w:rPr>
          <w:rFonts w:ascii="Times New Roman" w:hAnsi="Times New Roman" w:cs="Times New Roman"/>
          <w:i/>
          <w:sz w:val="24"/>
          <w:szCs w:val="24"/>
        </w:rPr>
        <w:t>ВЛАЖНАЯ ФОРМА</w:t>
      </w:r>
    </w:p>
    <w:p w:rsidR="00FD688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688A" w:rsidRPr="00DC42BA">
        <w:rPr>
          <w:rFonts w:ascii="Times New Roman" w:hAnsi="Times New Roman" w:cs="Times New Roman"/>
          <w:sz w:val="24"/>
          <w:szCs w:val="24"/>
        </w:rPr>
        <w:t>на</w:t>
      </w:r>
      <w:r w:rsidRPr="00DC42BA">
        <w:rPr>
          <w:rFonts w:ascii="Times New Roman" w:hAnsi="Times New Roman" w:cs="Times New Roman"/>
          <w:sz w:val="24"/>
          <w:szCs w:val="24"/>
        </w:rPr>
        <w:t xml:space="preserve"> гораздо серьезнее. Под сетчат</w:t>
      </w:r>
      <w:r w:rsidR="00FD688A" w:rsidRPr="00DC42BA">
        <w:rPr>
          <w:rFonts w:ascii="Times New Roman" w:hAnsi="Times New Roman" w:cs="Times New Roman"/>
          <w:sz w:val="24"/>
          <w:szCs w:val="24"/>
        </w:rPr>
        <w:t>кой образуются и</w:t>
      </w:r>
      <w:r w:rsidRPr="00DC42BA">
        <w:rPr>
          <w:rFonts w:ascii="Times New Roman" w:hAnsi="Times New Roman" w:cs="Times New Roman"/>
          <w:sz w:val="24"/>
          <w:szCs w:val="24"/>
        </w:rPr>
        <w:t xml:space="preserve"> растут новые, аномальные, кровеносные сосуды. Из </w:t>
      </w:r>
      <w:r w:rsidR="00FD688A" w:rsidRPr="00DC42BA">
        <w:rPr>
          <w:rFonts w:ascii="Times New Roman" w:hAnsi="Times New Roman" w:cs="Times New Roman"/>
          <w:sz w:val="24"/>
          <w:szCs w:val="24"/>
        </w:rPr>
        <w:t>ни</w:t>
      </w:r>
      <w:r w:rsidRPr="00DC42BA">
        <w:rPr>
          <w:rFonts w:ascii="Times New Roman" w:hAnsi="Times New Roman" w:cs="Times New Roman"/>
          <w:sz w:val="24"/>
          <w:szCs w:val="24"/>
        </w:rPr>
        <w:t>х может вытекать кровь или жид</w:t>
      </w:r>
      <w:r w:rsidR="00FD688A" w:rsidRPr="00DC42BA">
        <w:rPr>
          <w:rFonts w:ascii="Times New Roman" w:hAnsi="Times New Roman" w:cs="Times New Roman"/>
          <w:sz w:val="24"/>
          <w:szCs w:val="24"/>
        </w:rPr>
        <w:t>к</w:t>
      </w:r>
      <w:r w:rsidRPr="00DC42BA">
        <w:rPr>
          <w:rFonts w:ascii="Times New Roman" w:hAnsi="Times New Roman" w:cs="Times New Roman"/>
          <w:sz w:val="24"/>
          <w:szCs w:val="24"/>
        </w:rPr>
        <w:t xml:space="preserve">ость, что приводит к формированию рубцов в макуле. </w:t>
      </w:r>
      <w:r w:rsidR="00FD688A" w:rsidRPr="00DC42BA">
        <w:rPr>
          <w:rFonts w:ascii="Times New Roman" w:hAnsi="Times New Roman" w:cs="Times New Roman"/>
          <w:sz w:val="24"/>
          <w:szCs w:val="24"/>
        </w:rPr>
        <w:t xml:space="preserve">С </w:t>
      </w:r>
      <w:r w:rsidRPr="00DC42BA">
        <w:rPr>
          <w:rFonts w:ascii="Times New Roman" w:hAnsi="Times New Roman" w:cs="Times New Roman"/>
          <w:sz w:val="24"/>
          <w:szCs w:val="24"/>
        </w:rPr>
        <w:t>влажной формой ВМД зрение теря</w:t>
      </w:r>
      <w:r w:rsidR="00FD688A" w:rsidRPr="00DC42BA">
        <w:rPr>
          <w:rFonts w:ascii="Times New Roman" w:hAnsi="Times New Roman" w:cs="Times New Roman"/>
          <w:sz w:val="24"/>
          <w:szCs w:val="24"/>
        </w:rPr>
        <w:t>ется быстрее, чем с сухой.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BA">
        <w:rPr>
          <w:rFonts w:ascii="Times New Roman" w:hAnsi="Times New Roman" w:cs="Times New Roman"/>
          <w:i/>
          <w:sz w:val="24"/>
          <w:szCs w:val="24"/>
        </w:rPr>
        <w:t>ОБЩИЕ СИМПТОМЫ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1. Затуманенное, размытое центральное зрение.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2. Форма объектов видится искаженной: прямые линии выглядят волнистыми или кривыми.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3. Потеря четкого цветового зрения.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4. Сложность перехода из хорошо освещенной области в темную и наоборот. Это может создавать проблемы при проезде через туннели и при легких изменениях восхода или заката солнца.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5. Потребность в ярком свете – чтение или прием пищи могут быть затруднены в плохо освещенных местах.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6. Сложность в узнавании людей и распознавании деталей объектов.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7. Затруднение при чтении, особенно мелкого текста.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8. Темная область в центре зрения.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СОВЕТЫ ПО ЗАЩИТЕ ЗДОРОВЬЯ ГЛАЗ И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ПРЕДОТВРАЩЕНИЮ ДЕГЕНЕРАЦИИ МАКУЛЫ</w:t>
      </w:r>
    </w:p>
    <w:p w:rsidR="00DC42BA" w:rsidRDefault="00DC42BA" w:rsidP="00DC4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Поддерживайте здоровый вес.</w:t>
      </w:r>
    </w:p>
    <w:p w:rsidR="00DC42BA" w:rsidRDefault="00DC42BA" w:rsidP="00DC4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Соблюдайте диету, включающ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DC42BA">
        <w:rPr>
          <w:rFonts w:ascii="Times New Roman" w:hAnsi="Times New Roman" w:cs="Times New Roman"/>
          <w:sz w:val="24"/>
          <w:szCs w:val="24"/>
        </w:rPr>
        <w:t xml:space="preserve">зеленые листовые овощи, желтые и оранжевые фрукты, рыбу и </w:t>
      </w:r>
      <w:proofErr w:type="spellStart"/>
      <w:r w:rsidRPr="00DC42BA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DC42BA">
        <w:rPr>
          <w:rFonts w:ascii="Times New Roman" w:hAnsi="Times New Roman" w:cs="Times New Roman"/>
          <w:sz w:val="24"/>
          <w:szCs w:val="24"/>
        </w:rPr>
        <w:t xml:space="preserve"> продукты.</w:t>
      </w:r>
    </w:p>
    <w:p w:rsidR="00DC42BA" w:rsidRDefault="00DC42BA" w:rsidP="00DC4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Ограничьте потребление рафинированных углеводов (изучите таблицу продуктов с высоким гликемическим индексом).</w:t>
      </w:r>
    </w:p>
    <w:p w:rsidR="00DC42BA" w:rsidRDefault="00DC42BA" w:rsidP="00DC4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lastRenderedPageBreak/>
        <w:t>Поддерживайте нормальное артериальное давление и уровень холестерина.</w:t>
      </w:r>
    </w:p>
    <w:p w:rsidR="00DC42BA" w:rsidRDefault="00DC42BA" w:rsidP="00DC4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Будьте физически активны. Регулярно занимайтесь физкультурой и доступными вам по возрасту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BA">
        <w:rPr>
          <w:rFonts w:ascii="Times New Roman" w:hAnsi="Times New Roman" w:cs="Times New Roman"/>
          <w:sz w:val="24"/>
          <w:szCs w:val="24"/>
        </w:rPr>
        <w:t>видами спорта. Чаще бывайте на свежем воздухе.</w:t>
      </w:r>
    </w:p>
    <w:p w:rsidR="00601CAF" w:rsidRDefault="00DC42BA" w:rsidP="00601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2BA">
        <w:rPr>
          <w:rFonts w:ascii="Times New Roman" w:hAnsi="Times New Roman" w:cs="Times New Roman"/>
          <w:sz w:val="24"/>
          <w:szCs w:val="24"/>
        </w:rPr>
        <w:t>Носите солнцезащитные очки и шляпу, находясь на улице в солнечную погоду.</w:t>
      </w:r>
    </w:p>
    <w:p w:rsidR="00601CAF" w:rsidRPr="00601CAF" w:rsidRDefault="00601CAF" w:rsidP="00601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2BA" w:rsidRPr="00601CAF" w:rsidRDefault="00DC42BA" w:rsidP="00601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CAF">
        <w:rPr>
          <w:rFonts w:ascii="Times New Roman" w:hAnsi="Times New Roman" w:cs="Times New Roman"/>
          <w:b/>
          <w:sz w:val="24"/>
          <w:szCs w:val="24"/>
        </w:rPr>
        <w:t xml:space="preserve">Регулярно проверяйте зрение и проконсультируйтесь с врачом, </w:t>
      </w:r>
      <w:r w:rsidR="00601CAF" w:rsidRPr="00601CAF">
        <w:rPr>
          <w:rFonts w:ascii="Times New Roman" w:hAnsi="Times New Roman" w:cs="Times New Roman"/>
          <w:b/>
          <w:sz w:val="24"/>
          <w:szCs w:val="24"/>
        </w:rPr>
        <w:t>если замети</w:t>
      </w:r>
      <w:r w:rsidR="00C107E6">
        <w:rPr>
          <w:rFonts w:ascii="Times New Roman" w:hAnsi="Times New Roman" w:cs="Times New Roman"/>
          <w:b/>
          <w:sz w:val="24"/>
          <w:szCs w:val="24"/>
        </w:rPr>
        <w:t>ли</w:t>
      </w:r>
      <w:r w:rsidR="00601CAF" w:rsidRPr="00601CAF">
        <w:rPr>
          <w:rFonts w:ascii="Times New Roman" w:hAnsi="Times New Roman" w:cs="Times New Roman"/>
          <w:b/>
          <w:sz w:val="24"/>
          <w:szCs w:val="24"/>
        </w:rPr>
        <w:t xml:space="preserve"> изменения</w:t>
      </w:r>
      <w:r w:rsidR="00601CAF">
        <w:rPr>
          <w:rFonts w:ascii="Times New Roman" w:hAnsi="Times New Roman" w:cs="Times New Roman"/>
          <w:b/>
          <w:sz w:val="24"/>
          <w:szCs w:val="24"/>
        </w:rPr>
        <w:t>!</w:t>
      </w:r>
    </w:p>
    <w:p w:rsidR="00601CAF" w:rsidRDefault="00601CAF" w:rsidP="00601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AF" w:rsidRDefault="00601CAF" w:rsidP="00601C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Врач-офтальмолог </w:t>
      </w:r>
    </w:p>
    <w:p w:rsidR="00601CAF" w:rsidRDefault="00601CAF" w:rsidP="00601C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УЗ «Горецкая ЦРБ»</w:t>
      </w:r>
    </w:p>
    <w:p w:rsidR="00601CAF" w:rsidRPr="00601CAF" w:rsidRDefault="00601CAF" w:rsidP="00601C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Е.И.</w:t>
      </w:r>
    </w:p>
    <w:p w:rsidR="00DC42BA" w:rsidRPr="00DC42BA" w:rsidRDefault="00DC42BA" w:rsidP="00DC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42BA" w:rsidRPr="00DC42BA" w:rsidSect="00DC4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2A12"/>
    <w:multiLevelType w:val="hybridMultilevel"/>
    <w:tmpl w:val="66B0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16"/>
    <w:rsid w:val="00187916"/>
    <w:rsid w:val="00250329"/>
    <w:rsid w:val="003B2336"/>
    <w:rsid w:val="003D68B5"/>
    <w:rsid w:val="004C77CE"/>
    <w:rsid w:val="00601CAF"/>
    <w:rsid w:val="00BA1364"/>
    <w:rsid w:val="00C107E6"/>
    <w:rsid w:val="00DC42BA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Kraken</dc:creator>
  <cp:lastModifiedBy>PC</cp:lastModifiedBy>
  <cp:revision>2</cp:revision>
  <dcterms:created xsi:type="dcterms:W3CDTF">2024-10-31T05:20:00Z</dcterms:created>
  <dcterms:modified xsi:type="dcterms:W3CDTF">2024-10-31T05:20:00Z</dcterms:modified>
</cp:coreProperties>
</file>