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7E" w:rsidRPr="002A247E" w:rsidRDefault="002A247E" w:rsidP="002A247E">
      <w:pPr>
        <w:shd w:val="clear" w:color="auto" w:fill="F8F8F8"/>
        <w:spacing w:after="450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A247E"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ru-RU"/>
        </w:rPr>
        <w:t>Опасность существует! Это столбняк! Но защита есть!</w:t>
      </w:r>
    </w:p>
    <w:p w:rsidR="002A247E" w:rsidRPr="002A247E" w:rsidRDefault="002A247E" w:rsidP="002A247E">
      <w:pPr>
        <w:shd w:val="clear" w:color="auto" w:fill="F8F8F8"/>
        <w:spacing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В наше время столбняк утратил былой «авторитет» среди людей: благодаря вакцинации многие забыли, насколько грозной может быть эта болезнь. Про него следует помнить, ведь единичные случаи заражения этой опасной инфекцией, угрожающей жизни человека, регистрируют и в наши дни, в том числе у жителей нашей страны.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noProof/>
          <w:color w:val="535252"/>
          <w:sz w:val="24"/>
          <w:szCs w:val="24"/>
          <w:lang w:eastAsia="ru-RU"/>
        </w:rPr>
        <w:drawing>
          <wp:inline distT="0" distB="0" distL="0" distR="0">
            <wp:extent cx="3916680" cy="2858135"/>
            <wp:effectExtent l="0" t="0" r="7620" b="0"/>
            <wp:docPr id="1" name="Рисунок 1" descr="stolbnyak2909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lbnyak29092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Какие пути заражения столбняком?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Столбняк, одна из самых тяжелых инфекционных болезней, вызываемая столбнячной палочкой </w:t>
      </w:r>
      <w:proofErr w:type="spellStart"/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Clostridium</w:t>
      </w:r>
      <w:proofErr w:type="spellEnd"/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 xml:space="preserve"> </w:t>
      </w:r>
      <w:proofErr w:type="spellStart"/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tetani</w:t>
      </w:r>
      <w:proofErr w:type="spellEnd"/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. Она попадает в организм через повреждения на коже и слизистых оболочках. Споры этой бактерии можно встретить повсюду. Много их в почве, золе, испражнениях животных, на поверхности ржавых металлических предметов (гвозди, иглы, проволока). «Болезнь босых ног» - так иначе называют столбняк. Повреждения стоп при ходьбе босиком, уколы острыми предметами, колючками растений - частая причина развития столбняка. Возбудитель может попасть в организм и во время укуса животными, огнестрельного ранения, серьёзных травм. Наиболее опасными в плане заражения являются глубокие раны с наличием карманов, обморожения, ожоги и пролежни, а также поверхностные раны, не подвергшиеся антисептической обработке.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Если же получили травму, первый шаг - как можно быстрее тщательно промыть рану перекисью водорода, чтобы лишить бактерию комфортных условий для жизни и обратиться в ближайшую организацию здравоохранения. При выборе вида профилактики столбняка, проводимой по эпидемическим показаниям, всегда учитывается прививочный анамнез и характер раны пострадавшего.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Профилактика столбняка по эпидемическим показаниям проводится в организациях здравоохранения пациенту в течение суток после обращения за медицинской помощью в случаях:</w:t>
      </w:r>
    </w:p>
    <w:p w:rsidR="002A247E" w:rsidRPr="002A247E" w:rsidRDefault="002A247E" w:rsidP="002A247E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травм с нарушением целостности кожных покровов и слизистых;</w:t>
      </w:r>
    </w:p>
    <w:p w:rsidR="002A247E" w:rsidRPr="002A247E" w:rsidRDefault="002A247E" w:rsidP="002A247E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lastRenderedPageBreak/>
        <w:t>обморожений и ожогов (термических, химических, радиационных) второй, третьей и четвертой степени;</w:t>
      </w:r>
    </w:p>
    <w:p w:rsidR="002A247E" w:rsidRPr="002A247E" w:rsidRDefault="002A247E" w:rsidP="002A247E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проникающих повреждениях желудочно-кишечного тракта;</w:t>
      </w:r>
    </w:p>
    <w:p w:rsidR="002A247E" w:rsidRPr="002A247E" w:rsidRDefault="002A247E" w:rsidP="002A247E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проведении оперативных вмешательств на желудочно-кишечном тракте;</w:t>
      </w:r>
    </w:p>
    <w:p w:rsidR="002A247E" w:rsidRPr="002A247E" w:rsidRDefault="002A247E" w:rsidP="002A247E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абортах и родах вне организаций здравоохранения;</w:t>
      </w:r>
    </w:p>
    <w:p w:rsidR="002A247E" w:rsidRPr="002A247E" w:rsidRDefault="002A247E" w:rsidP="002A247E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гангрены и некроза тканей;</w:t>
      </w:r>
    </w:p>
    <w:p w:rsidR="002A247E" w:rsidRPr="002A247E" w:rsidRDefault="002A247E" w:rsidP="002A247E">
      <w:pPr>
        <w:numPr>
          <w:ilvl w:val="0"/>
          <w:numId w:val="1"/>
        </w:numPr>
        <w:shd w:val="clear" w:color="auto" w:fill="F8F8F8"/>
        <w:spacing w:before="100" w:beforeAutospacing="1" w:after="150" w:line="240" w:lineRule="auto"/>
        <w:ind w:left="0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укусов животных.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Чем опасен столбняк?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При попадании в кровь столбнячная палочка медленно и планомерно поражает нервную систему. А начинается все невинно: с повышения температуры, недомогания, пульсирующей боли в месте повреждения и легких судорог.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Затем происходит спазм мимических мышц, который в медицинских кругах носит название «сардоническая улыбка». Улыбка эта не имеет никакого отношения к радости, а наоборот: говорит о прогрессировании болезни. Потому что то, что происходит потом, приятным никак не назовешь: из-за спазма мышц глотки человек не может глотать, а болезненные судороги постепенно охватывают все тело. Одно из самых страшных проявлений болезни - то, что на всем её протяжении больной остается в ясном сознании, всё понимает и чувствует, но не в состоянии что-либо сделать.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При условии отсутствия своевременного специфического лечения уровень смертности при столбняке крайне высок – 90-100%.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Самолечение при столбняке категорически запрещено, больного обязательно госпитализируют.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b/>
          <w:bCs/>
          <w:color w:val="535252"/>
          <w:sz w:val="24"/>
          <w:szCs w:val="24"/>
          <w:lang w:eastAsia="ru-RU"/>
        </w:rPr>
        <w:t>Как предотвратить столбняк?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Основным методом профилактики заболевания столбняком являются профилактические прививки, которые проводятся в соответствии с Национальным календарем профилактических прививок и перечнем профилактических прививок по эпидемическим показаниям, утвержденными Министерством здравоохранения Республики Беларусь.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Взрослым с 18 лет рекомендуется повторять прививку против столбняка каждые 10 лет.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Соблюдение установленных сроков проведения вакцинации является наиболее действенной мерой по защите населения от данного инфекционного заболевания.</w:t>
      </w:r>
    </w:p>
    <w:p w:rsidR="002A247E" w:rsidRPr="002A247E" w:rsidRDefault="002A247E" w:rsidP="002A247E">
      <w:pPr>
        <w:shd w:val="clear" w:color="auto" w:fill="F8F8F8"/>
        <w:spacing w:before="300" w:after="300" w:line="240" w:lineRule="auto"/>
        <w:jc w:val="center"/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</w:pPr>
      <w:r w:rsidRPr="002A247E">
        <w:rPr>
          <w:rFonts w:ascii="Roboto" w:eastAsia="Times New Roman" w:hAnsi="Roboto" w:cs="Times New Roman"/>
          <w:color w:val="535252"/>
          <w:sz w:val="24"/>
          <w:szCs w:val="24"/>
          <w:lang w:eastAsia="ru-RU"/>
        </w:rPr>
        <w:t>Не пренебрегайте своим здоровьем!</w:t>
      </w:r>
    </w:p>
    <w:p w:rsidR="00A56195" w:rsidRDefault="00A56195"/>
    <w:sectPr w:rsidR="00A56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E7876"/>
    <w:multiLevelType w:val="multilevel"/>
    <w:tmpl w:val="5142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7E"/>
    <w:rsid w:val="002A247E"/>
    <w:rsid w:val="00A56195"/>
    <w:rsid w:val="00A706B9"/>
    <w:rsid w:val="00F7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4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4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4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2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4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фadmin</dc:creator>
  <cp:lastModifiedBy>Kab26</cp:lastModifiedBy>
  <cp:revision>2</cp:revision>
  <dcterms:created xsi:type="dcterms:W3CDTF">2024-05-07T07:00:00Z</dcterms:created>
  <dcterms:modified xsi:type="dcterms:W3CDTF">2024-05-07T07:00:00Z</dcterms:modified>
</cp:coreProperties>
</file>